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AC6" w14:textId="77777777" w:rsidR="00332CC6" w:rsidRPr="00A62CCA" w:rsidRDefault="00332CC6" w:rsidP="00332CC6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A62CCA">
        <w:rPr>
          <w:rFonts w:ascii="Times New Roman" w:hAnsi="Times New Roman"/>
          <w:b/>
          <w:sz w:val="24"/>
          <w:szCs w:val="24"/>
        </w:rPr>
        <w:t>AGENDA</w:t>
      </w:r>
    </w:p>
    <w:p w14:paraId="7F97570E" w14:textId="77777777" w:rsidR="00332CC6" w:rsidRPr="00A62CCA" w:rsidRDefault="00332CC6" w:rsidP="00332C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2C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NORTH ATLANTIC COUNCIL</w:t>
      </w:r>
    </w:p>
    <w:p w14:paraId="6BF3BF13" w14:textId="77777777" w:rsidR="00332CC6" w:rsidRPr="00A62CCA" w:rsidRDefault="00332CC6" w:rsidP="00332CC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A62CCA">
        <w:rPr>
          <w:color w:val="000000"/>
        </w:rPr>
        <w:t>NATO’s ‘360 degree’ approach</w:t>
      </w:r>
    </w:p>
    <w:p w14:paraId="65A65417" w14:textId="210F147B" w:rsidR="00332CC6" w:rsidRPr="00A62CCA" w:rsidRDefault="00332CC6" w:rsidP="00332CC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A62CCA">
        <w:rPr>
          <w:color w:val="000000"/>
        </w:rPr>
        <w:t>Enlargement and NATO’s ‘open door’ (para 4 Vilnius summit declaration refers)</w:t>
      </w:r>
    </w:p>
    <w:p w14:paraId="011C2D2E" w14:textId="77777777" w:rsidR="00332CC6" w:rsidRPr="00A62CCA" w:rsidRDefault="00332CC6" w:rsidP="00332CC6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2CCA">
        <w:rPr>
          <w:rFonts w:ascii="Times New Roman" w:hAnsi="Times New Roman"/>
          <w:b/>
          <w:bCs/>
          <w:color w:val="000000"/>
          <w:sz w:val="24"/>
          <w:szCs w:val="24"/>
        </w:rPr>
        <w:t>POLITICAL COMMITTEE</w:t>
      </w:r>
    </w:p>
    <w:p w14:paraId="30FDF802" w14:textId="77777777" w:rsidR="00332CC6" w:rsidRPr="00A62CCA" w:rsidRDefault="00332CC6" w:rsidP="00332CC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A62CCA">
        <w:rPr>
          <w:color w:val="000000"/>
        </w:rPr>
        <w:t>Selecting NATO’s next Secretary General</w:t>
      </w:r>
    </w:p>
    <w:p w14:paraId="1A202FD8" w14:textId="3FB71671" w:rsidR="00332CC6" w:rsidRPr="00A62CCA" w:rsidRDefault="00332CC6" w:rsidP="00332CC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A62CCA">
        <w:rPr>
          <w:color w:val="000000"/>
        </w:rPr>
        <w:t>NATO’s southern neighborhood (para 22 Vilnius summit declaration refers)</w:t>
      </w:r>
    </w:p>
    <w:p w14:paraId="5FD824C1" w14:textId="77777777" w:rsidR="00332CC6" w:rsidRPr="00A62CCA" w:rsidRDefault="00332CC6" w:rsidP="00332C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2C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MILITARY COMMITTEE</w:t>
      </w:r>
    </w:p>
    <w:p w14:paraId="0206F9EA" w14:textId="10A3FF73" w:rsidR="00332CC6" w:rsidRPr="00A62CCA" w:rsidRDefault="00713D53" w:rsidP="00332CC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A62CCA">
        <w:rPr>
          <w:color w:val="000000"/>
        </w:rPr>
        <w:t xml:space="preserve">Executing the Concept for the Deterrence and </w:t>
      </w:r>
      <w:proofErr w:type="spellStart"/>
      <w:r w:rsidRPr="00A62CCA">
        <w:rPr>
          <w:color w:val="000000"/>
        </w:rPr>
        <w:t>Defence</w:t>
      </w:r>
      <w:proofErr w:type="spellEnd"/>
      <w:r w:rsidRPr="00A62CCA">
        <w:rPr>
          <w:color w:val="000000"/>
        </w:rPr>
        <w:t xml:space="preserve"> of the Euro-Atlantic Area (DDA) (para 34 Vilnius summit declaration refers)</w:t>
      </w:r>
    </w:p>
    <w:p w14:paraId="60AE301E" w14:textId="2332DF2B" w:rsidR="00332CC6" w:rsidRPr="00A62CCA" w:rsidRDefault="00713D53" w:rsidP="00332CC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A62CCA">
        <w:rPr>
          <w:color w:val="000000"/>
        </w:rPr>
        <w:t>Political and practical support for Ukraine (para 10 Vilnius summit declaration refers)</w:t>
      </w:r>
    </w:p>
    <w:p w14:paraId="5E67129A" w14:textId="6FFE364A" w:rsidR="00713D53" w:rsidRPr="00A62CCA" w:rsidRDefault="00713D53" w:rsidP="00332CC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A62CCA">
        <w:rPr>
          <w:color w:val="000000"/>
        </w:rPr>
        <w:t>Countering Cyber threats (para 66 Vilnius summit declaration refers</w:t>
      </w:r>
    </w:p>
    <w:p w14:paraId="1578CBE4" w14:textId="77777777" w:rsidR="00332CC6" w:rsidRPr="00A62CCA" w:rsidRDefault="00332CC6" w:rsidP="00332C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2C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NUCLEAR PLANNING GROUP</w:t>
      </w:r>
    </w:p>
    <w:p w14:paraId="56329DE7" w14:textId="2D4E065B" w:rsidR="00332CC6" w:rsidRPr="00A62CCA" w:rsidRDefault="00713D53" w:rsidP="00332CC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A62CCA">
        <w:rPr>
          <w:color w:val="000000"/>
        </w:rPr>
        <w:t>Countering proliferation (para 52-57 Vilnius summit declaration refers)</w:t>
      </w:r>
    </w:p>
    <w:p w14:paraId="6EE089F8" w14:textId="0D0A48E9" w:rsidR="00332CC6" w:rsidRPr="00A62CCA" w:rsidRDefault="00AD4FA4" w:rsidP="00332CC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A62CCA">
        <w:rPr>
          <w:color w:val="000000"/>
        </w:rPr>
        <w:t>NATO nuclear burden-sharing (para 45 Vilnius summit declaration refers</w:t>
      </w:r>
    </w:p>
    <w:p w14:paraId="3719F43E" w14:textId="77777777" w:rsidR="00332CC6" w:rsidRPr="00A62CCA" w:rsidRDefault="00332CC6" w:rsidP="00332C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2C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PARTNERSHIPS AND COOPERATIVE SECURITY COMMITTEE</w:t>
      </w:r>
    </w:p>
    <w:p w14:paraId="79BBBFD1" w14:textId="5FE438E0" w:rsidR="00332CC6" w:rsidRPr="00A62CCA" w:rsidRDefault="00AD4FA4" w:rsidP="00332CC6">
      <w:pPr>
        <w:pStyle w:val="ListParagraph"/>
        <w:numPr>
          <w:ilvl w:val="0"/>
          <w:numId w:val="2"/>
        </w:numPr>
        <w:rPr>
          <w:color w:val="000000"/>
        </w:rPr>
      </w:pPr>
      <w:r w:rsidRPr="00A62CCA">
        <w:rPr>
          <w:color w:val="000000"/>
        </w:rPr>
        <w:t>Taking forward cooperation with Asia-Pacific partners (para 85 Vilnius summit refers)</w:t>
      </w:r>
    </w:p>
    <w:p w14:paraId="1693ABD5" w14:textId="4BD4892C" w:rsidR="00AD4FA4" w:rsidRPr="00A62CCA" w:rsidRDefault="00AD4FA4" w:rsidP="00332CC6">
      <w:pPr>
        <w:pStyle w:val="ListParagraph"/>
        <w:numPr>
          <w:ilvl w:val="0"/>
          <w:numId w:val="2"/>
        </w:numPr>
        <w:rPr>
          <w:color w:val="000000"/>
        </w:rPr>
      </w:pPr>
      <w:r w:rsidRPr="00A62CCA">
        <w:rPr>
          <w:color w:val="000000"/>
        </w:rPr>
        <w:t xml:space="preserve">Taking forward the Mediterranean Dialogue and the </w:t>
      </w:r>
      <w:r w:rsidR="00285219" w:rsidRPr="00A62CCA">
        <w:rPr>
          <w:color w:val="000000"/>
        </w:rPr>
        <w:t>Istanbul Cooperation</w:t>
      </w:r>
      <w:r w:rsidRPr="00A62CCA">
        <w:rPr>
          <w:color w:val="000000"/>
        </w:rPr>
        <w:t xml:space="preserve"> Initiative </w:t>
      </w:r>
      <w:r w:rsidR="00285219" w:rsidRPr="00A62CCA">
        <w:rPr>
          <w:color w:val="000000"/>
        </w:rPr>
        <w:t>(</w:t>
      </w:r>
      <w:r w:rsidR="00A62CCA" w:rsidRPr="00A62CCA">
        <w:rPr>
          <w:color w:val="000000"/>
        </w:rPr>
        <w:t xml:space="preserve">para </w:t>
      </w:r>
      <w:r w:rsidR="00285219" w:rsidRPr="00A62CCA">
        <w:rPr>
          <w:color w:val="000000"/>
        </w:rPr>
        <w:t>82 Vilnius summit declaration refers)</w:t>
      </w:r>
    </w:p>
    <w:p w14:paraId="740C164C" w14:textId="77777777" w:rsidR="00332CC6" w:rsidRPr="00A62CCA" w:rsidRDefault="00332CC6" w:rsidP="00332CC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C06590" w14:textId="77777777" w:rsidR="00332CC6" w:rsidRPr="00A62CCA" w:rsidRDefault="00332CC6" w:rsidP="00332CC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2CCA">
        <w:rPr>
          <w:rFonts w:ascii="Times New Roman" w:hAnsi="Times New Roman"/>
          <w:b/>
          <w:bCs/>
          <w:color w:val="000000"/>
          <w:sz w:val="24"/>
          <w:szCs w:val="24"/>
        </w:rPr>
        <w:t>COMMITTEE ON EMERGING SECURITY CHALLENGES</w:t>
      </w:r>
    </w:p>
    <w:p w14:paraId="0604F3D9" w14:textId="03C6C176" w:rsidR="00332CC6" w:rsidRPr="00A62CCA" w:rsidRDefault="00285219" w:rsidP="00332CC6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A62CCA">
        <w:rPr>
          <w:color w:val="000000"/>
        </w:rPr>
        <w:t>Space as a contested domain (para 67 Vilnius summit declaration refers)</w:t>
      </w:r>
    </w:p>
    <w:p w14:paraId="025F23E2" w14:textId="42D490D3" w:rsidR="00285219" w:rsidRPr="00A62CCA" w:rsidRDefault="00285219" w:rsidP="00332CC6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A62CCA">
        <w:rPr>
          <w:color w:val="000000"/>
        </w:rPr>
        <w:t>NATO’s role in energy security (para 68 Vilnius summit declaration refers)</w:t>
      </w:r>
    </w:p>
    <w:p w14:paraId="69FEEA72" w14:textId="50CCE34B" w:rsidR="00285219" w:rsidRPr="00A62CCA" w:rsidRDefault="00285219" w:rsidP="00332CC6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A62CCA">
        <w:rPr>
          <w:color w:val="000000"/>
        </w:rPr>
        <w:t>NATO's role in addressing climate change (para 69 Vilnius summit declaration refers)</w:t>
      </w:r>
    </w:p>
    <w:sectPr w:rsidR="00285219" w:rsidRPr="00A6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1B0"/>
    <w:multiLevelType w:val="hybridMultilevel"/>
    <w:tmpl w:val="D8FCC1F6"/>
    <w:lvl w:ilvl="0" w:tplc="EF065CA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A7FAF"/>
    <w:multiLevelType w:val="hybridMultilevel"/>
    <w:tmpl w:val="5DAE3D9E"/>
    <w:lvl w:ilvl="0" w:tplc="EF065CA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7246025">
    <w:abstractNumId w:val="1"/>
  </w:num>
  <w:num w:numId="2" w16cid:durableId="137792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C6"/>
    <w:rsid w:val="000B3693"/>
    <w:rsid w:val="00285219"/>
    <w:rsid w:val="00332CC6"/>
    <w:rsid w:val="0065573B"/>
    <w:rsid w:val="00713D53"/>
    <w:rsid w:val="00A62CCA"/>
    <w:rsid w:val="00AD4FA4"/>
    <w:rsid w:val="00C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36F2"/>
  <w15:chartTrackingRefBased/>
  <w15:docId w15:val="{10176CA8-1252-4B57-A75F-9A1C4348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C6"/>
    <w:pPr>
      <w:spacing w:line="252" w:lineRule="auto"/>
    </w:pPr>
    <w:rPr>
      <w:rFonts w:ascii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C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Nwanze</dc:creator>
  <cp:keywords/>
  <dc:description/>
  <cp:lastModifiedBy>Michael Nwanze</cp:lastModifiedBy>
  <cp:revision>1</cp:revision>
  <dcterms:created xsi:type="dcterms:W3CDTF">2023-10-24T21:10:00Z</dcterms:created>
  <dcterms:modified xsi:type="dcterms:W3CDTF">2023-10-24T21:56:00Z</dcterms:modified>
</cp:coreProperties>
</file>